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54" w:rsidRDefault="00093D54" w:rsidP="00C77AE9">
      <w:pPr>
        <w:jc w:val="center"/>
        <w:rPr>
          <w:b/>
          <w:sz w:val="32"/>
          <w:szCs w:val="32"/>
        </w:rPr>
      </w:pPr>
      <w:r w:rsidRPr="00093D54">
        <w:rPr>
          <w:rFonts w:hint="eastAsia"/>
          <w:b/>
          <w:sz w:val="32"/>
          <w:szCs w:val="32"/>
        </w:rPr>
        <w:t>労務管理・安全衛生管理に関する無料なんでも相談</w:t>
      </w:r>
    </w:p>
    <w:p w:rsidR="00361670" w:rsidRDefault="00C77AE9">
      <w:pPr>
        <w:rPr>
          <w:b/>
          <w:sz w:val="32"/>
          <w:szCs w:val="32"/>
        </w:rPr>
      </w:pPr>
      <w:r>
        <w:rPr>
          <w:rFonts w:hint="eastAsia"/>
          <w:b/>
          <w:sz w:val="32"/>
          <w:szCs w:val="32"/>
        </w:rPr>
        <w:t xml:space="preserve">　　　　　　　　　　　　　</w:t>
      </w:r>
      <w:r w:rsidR="00093D54">
        <w:rPr>
          <w:rFonts w:hint="eastAsia"/>
          <w:b/>
          <w:sz w:val="32"/>
          <w:szCs w:val="32"/>
        </w:rPr>
        <w:t>（</w:t>
      </w:r>
      <w:r>
        <w:rPr>
          <w:rFonts w:hint="eastAsia"/>
          <w:b/>
          <w:sz w:val="32"/>
          <w:szCs w:val="32"/>
        </w:rPr>
        <w:t>一</w:t>
      </w:r>
      <w:r w:rsidR="00093D54">
        <w:rPr>
          <w:rFonts w:hint="eastAsia"/>
          <w:b/>
          <w:sz w:val="32"/>
          <w:szCs w:val="32"/>
        </w:rPr>
        <w:t>社）鳥取県労働基準協会</w:t>
      </w:r>
    </w:p>
    <w:p w:rsidR="00093D54" w:rsidRDefault="00093D54" w:rsidP="00093D54">
      <w:pPr>
        <w:ind w:firstLineChars="100" w:firstLine="241"/>
        <w:rPr>
          <w:b/>
          <w:sz w:val="24"/>
          <w:szCs w:val="24"/>
        </w:rPr>
      </w:pPr>
      <w:r>
        <w:rPr>
          <w:rFonts w:hint="eastAsia"/>
          <w:b/>
          <w:sz w:val="24"/>
          <w:szCs w:val="24"/>
        </w:rPr>
        <w:t>当協会では、会員事業所はもとより、広く鳥取県内の事業所や働く皆さんからの</w:t>
      </w:r>
      <w:r w:rsidR="00B03BE3">
        <w:rPr>
          <w:rFonts w:hint="eastAsia"/>
          <w:b/>
          <w:sz w:val="24"/>
          <w:szCs w:val="24"/>
        </w:rPr>
        <w:t>標記</w:t>
      </w:r>
      <w:r>
        <w:rPr>
          <w:rFonts w:hint="eastAsia"/>
          <w:b/>
          <w:sz w:val="24"/>
          <w:szCs w:val="24"/>
        </w:rPr>
        <w:t>に関する無料相談を実施しています。</w:t>
      </w:r>
    </w:p>
    <w:p w:rsidR="00093D54" w:rsidRDefault="00093D54" w:rsidP="00093D54">
      <w:pPr>
        <w:ind w:firstLineChars="100" w:firstLine="241"/>
        <w:rPr>
          <w:b/>
          <w:sz w:val="24"/>
          <w:szCs w:val="24"/>
        </w:rPr>
      </w:pPr>
      <w:r>
        <w:rPr>
          <w:rFonts w:hint="eastAsia"/>
          <w:b/>
          <w:sz w:val="24"/>
          <w:szCs w:val="24"/>
        </w:rPr>
        <w:t>直接、鳥取労働局や</w:t>
      </w:r>
      <w:r w:rsidR="00B03BE3">
        <w:rPr>
          <w:rFonts w:hint="eastAsia"/>
          <w:b/>
          <w:sz w:val="24"/>
          <w:szCs w:val="24"/>
        </w:rPr>
        <w:t>所轄の</w:t>
      </w:r>
      <w:r>
        <w:rPr>
          <w:rFonts w:hint="eastAsia"/>
          <w:b/>
          <w:sz w:val="24"/>
          <w:szCs w:val="24"/>
        </w:rPr>
        <w:t>労働基準監督署</w:t>
      </w:r>
      <w:r w:rsidR="00B03BE3">
        <w:rPr>
          <w:rFonts w:hint="eastAsia"/>
          <w:b/>
          <w:sz w:val="24"/>
          <w:szCs w:val="24"/>
        </w:rPr>
        <w:t>等</w:t>
      </w:r>
      <w:r>
        <w:rPr>
          <w:rFonts w:hint="eastAsia"/>
          <w:b/>
          <w:sz w:val="24"/>
          <w:szCs w:val="24"/>
        </w:rPr>
        <w:t>に尋ねることに戸惑いのある方々などどなたからでも相談をお受けしております。</w:t>
      </w:r>
    </w:p>
    <w:p w:rsidR="00093D54" w:rsidRDefault="00B03BE3" w:rsidP="00B03BE3">
      <w:pPr>
        <w:ind w:firstLineChars="100" w:firstLine="241"/>
        <w:rPr>
          <w:b/>
          <w:sz w:val="24"/>
          <w:szCs w:val="24"/>
        </w:rPr>
      </w:pPr>
      <w:r>
        <w:rPr>
          <w:rFonts w:hint="eastAsia"/>
          <w:b/>
          <w:sz w:val="24"/>
          <w:szCs w:val="24"/>
        </w:rPr>
        <w:t>正式に相談する前の下準備などでも結構ですので、気軽にご相談ください。</w:t>
      </w:r>
      <w:r w:rsidR="00093D54">
        <w:rPr>
          <w:rFonts w:hint="eastAsia"/>
          <w:b/>
          <w:sz w:val="24"/>
          <w:szCs w:val="24"/>
        </w:rPr>
        <w:t>回答は、関係行政に勤務した経験のあるスタッフ等が当たります。相談は原則として、別紙に質問事項をご記入の上、ＦＡＸにより</w:t>
      </w:r>
      <w:r w:rsidR="0022792E">
        <w:rPr>
          <w:rFonts w:hint="eastAsia"/>
          <w:b/>
          <w:sz w:val="24"/>
          <w:szCs w:val="24"/>
        </w:rPr>
        <w:t>送信していただくことにより</w:t>
      </w:r>
      <w:r w:rsidR="00093D54">
        <w:rPr>
          <w:rFonts w:hint="eastAsia"/>
          <w:b/>
          <w:sz w:val="24"/>
          <w:szCs w:val="24"/>
        </w:rPr>
        <w:t>お受けします</w:t>
      </w:r>
      <w:r w:rsidR="005F3FC2">
        <w:rPr>
          <w:rFonts w:hint="eastAsia"/>
          <w:b/>
          <w:sz w:val="24"/>
          <w:szCs w:val="24"/>
        </w:rPr>
        <w:t>が、直接電話等での照会にも対応させていただきます。</w:t>
      </w:r>
    </w:p>
    <w:p w:rsidR="00361670" w:rsidRDefault="00361670" w:rsidP="00093D54">
      <w:pPr>
        <w:ind w:firstLineChars="100" w:firstLine="241"/>
        <w:rPr>
          <w:b/>
          <w:sz w:val="24"/>
          <w:szCs w:val="24"/>
        </w:rPr>
      </w:pPr>
      <w:r>
        <w:rPr>
          <w:rFonts w:hint="eastAsia"/>
          <w:b/>
          <w:sz w:val="24"/>
          <w:szCs w:val="24"/>
        </w:rPr>
        <w:t>なお、当該相談に当たって</w:t>
      </w:r>
      <w:r w:rsidR="00B03BE3">
        <w:rPr>
          <w:rFonts w:hint="eastAsia"/>
          <w:b/>
          <w:sz w:val="24"/>
          <w:szCs w:val="24"/>
        </w:rPr>
        <w:t>ご</w:t>
      </w:r>
      <w:r>
        <w:rPr>
          <w:rFonts w:hint="eastAsia"/>
          <w:b/>
          <w:sz w:val="24"/>
          <w:szCs w:val="24"/>
        </w:rPr>
        <w:t>不明な点がありましたら、当協会</w:t>
      </w:r>
      <w:r w:rsidR="00B03BE3">
        <w:rPr>
          <w:rFonts w:hint="eastAsia"/>
          <w:b/>
          <w:sz w:val="24"/>
          <w:szCs w:val="24"/>
        </w:rPr>
        <w:t>電話</w:t>
      </w:r>
      <w:r>
        <w:rPr>
          <w:rFonts w:hint="eastAsia"/>
          <w:b/>
          <w:sz w:val="24"/>
          <w:szCs w:val="24"/>
        </w:rPr>
        <w:t>０８５７－５２－７３００までご</w:t>
      </w:r>
      <w:r w:rsidR="00455CE9">
        <w:rPr>
          <w:rFonts w:hint="eastAsia"/>
          <w:b/>
          <w:sz w:val="24"/>
          <w:szCs w:val="24"/>
        </w:rPr>
        <w:t>照会</w:t>
      </w:r>
      <w:r>
        <w:rPr>
          <w:rFonts w:hint="eastAsia"/>
          <w:b/>
          <w:sz w:val="24"/>
          <w:szCs w:val="24"/>
        </w:rPr>
        <w:t>ください。</w:t>
      </w:r>
    </w:p>
    <w:p w:rsidR="00093D54" w:rsidRDefault="00093D54" w:rsidP="00093D54">
      <w:pPr>
        <w:ind w:firstLineChars="100" w:firstLine="241"/>
        <w:rPr>
          <w:b/>
          <w:sz w:val="24"/>
          <w:szCs w:val="24"/>
        </w:rPr>
      </w:pPr>
    </w:p>
    <w:p w:rsidR="007862A5" w:rsidRDefault="00085811" w:rsidP="006B64A6">
      <w:pPr>
        <w:ind w:firstLineChars="200" w:firstLine="420"/>
        <w:rPr>
          <w:bdr w:val="single" w:sz="4" w:space="0" w:color="auto" w:frame="1"/>
        </w:rPr>
      </w:pPr>
      <w:r>
        <w:rPr>
          <w:rFonts w:hint="eastAsia"/>
          <w:bdr w:val="single" w:sz="4" w:space="0" w:color="auto" w:frame="1"/>
        </w:rPr>
        <w:t>相談事例（参考）</w:t>
      </w:r>
    </w:p>
    <w:p w:rsidR="006B64A6" w:rsidRDefault="006B64A6" w:rsidP="006B64A6">
      <w:pPr>
        <w:ind w:firstLineChars="200" w:firstLine="482"/>
        <w:rPr>
          <w:rFonts w:ascii="ＭＳ ゴシック" w:eastAsia="ＭＳ ゴシック"/>
          <w:b/>
          <w:sz w:val="24"/>
          <w:bdr w:val="single" w:sz="4" w:space="0" w:color="auto" w:frame="1"/>
        </w:rPr>
      </w:pPr>
    </w:p>
    <w:p w:rsidR="00C77AE9" w:rsidRDefault="00C77AE9" w:rsidP="00C77AE9">
      <w:pPr>
        <w:ind w:left="600"/>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就業規則に関するもの</w:t>
      </w:r>
    </w:p>
    <w:p w:rsidR="00C77AE9" w:rsidRDefault="00C77AE9" w:rsidP="00C77AE9">
      <w:pPr>
        <w:ind w:left="240"/>
        <w:rPr>
          <w:rFonts w:ascii="ＭＳ ゴシック" w:eastAsia="ＭＳ ゴシック" w:hAnsi="ＭＳ ゴシック"/>
          <w:sz w:val="24"/>
        </w:rPr>
      </w:pPr>
    </w:p>
    <w:p w:rsidR="00C77AE9" w:rsidRDefault="00C77AE9" w:rsidP="00C77AE9">
      <w:pPr>
        <w:rPr>
          <w:rFonts w:ascii="HG丸ｺﾞｼｯｸM-PRO" w:eastAsia="HG丸ｺﾞｼｯｸM-PRO"/>
        </w:rPr>
      </w:pPr>
      <w:r>
        <w:rPr>
          <w:rFonts w:ascii="HG丸ｺﾞｼｯｸM-PRO" w:eastAsia="HG丸ｺﾞｼｯｸM-PRO" w:hint="eastAsia"/>
        </w:rPr>
        <w:t>Ｑ１　パートタイマー用の就業規則を別に作るべきですか？</w:t>
      </w:r>
    </w:p>
    <w:p w:rsidR="00C77AE9" w:rsidRDefault="00C77AE9" w:rsidP="00C77AE9">
      <w:pPr>
        <w:ind w:left="440" w:hanging="440"/>
      </w:pPr>
      <w:r>
        <w:rPr>
          <w:rFonts w:hint="eastAsia"/>
        </w:rPr>
        <w:t>Ａ　　パートタイマーについては、通常の労働者の就業規則の中で、パートタイマーの場合の取り扱いを規定してもよいですし、別規定を設けることも可能です。就業規則を作るときは、就業規則の適用を受けるパートタイマーも交えて意見を聴くようにしてください。</w:t>
      </w:r>
    </w:p>
    <w:p w:rsidR="00C77AE9" w:rsidRDefault="00C77AE9" w:rsidP="00C77AE9">
      <w:pPr>
        <w:ind w:left="440" w:hanging="440"/>
      </w:pPr>
    </w:p>
    <w:p w:rsidR="00C77AE9" w:rsidRDefault="00C77AE9" w:rsidP="00C77AE9">
      <w:pPr>
        <w:ind w:left="440" w:hanging="440"/>
        <w:rPr>
          <w:rFonts w:ascii="HG丸ｺﾞｼｯｸM-PRO" w:eastAsia="HG丸ｺﾞｼｯｸM-PRO"/>
        </w:rPr>
      </w:pPr>
      <w:r>
        <w:rPr>
          <w:rFonts w:ascii="HG丸ｺﾞｼｯｸM-PRO" w:eastAsia="HG丸ｺﾞｼｯｸM-PRO" w:hint="eastAsia"/>
        </w:rPr>
        <w:t>Ｑ２　就業規則で基本給の引き下げなど労働条件を変更するときは、労働者の同意を得なければなりませんか？</w:t>
      </w:r>
    </w:p>
    <w:p w:rsidR="00C77AE9" w:rsidRDefault="00C77AE9" w:rsidP="00C77AE9">
      <w:pPr>
        <w:ind w:left="440" w:hanging="440"/>
      </w:pPr>
      <w:r>
        <w:rPr>
          <w:rFonts w:hint="eastAsia"/>
        </w:rPr>
        <w:t>Ａ　　賃金や労働時間などは、労働者にとってとくに重要な労働条件ですから、使用者が合理的な理由なく一方的に労働者の不利益になる内容に変更することは原則として許されません。</w:t>
      </w:r>
    </w:p>
    <w:p w:rsidR="00C77AE9" w:rsidRDefault="00C77AE9" w:rsidP="00C77AE9">
      <w:pPr>
        <w:ind w:left="440" w:hanging="440"/>
      </w:pPr>
    </w:p>
    <w:p w:rsidR="00C77AE9" w:rsidRDefault="00C77AE9" w:rsidP="00C77AE9">
      <w:pPr>
        <w:ind w:left="440" w:hanging="440"/>
        <w:rPr>
          <w:rFonts w:ascii="HG丸ｺﾞｼｯｸM-PRO" w:eastAsia="HG丸ｺﾞｼｯｸM-PRO"/>
        </w:rPr>
      </w:pPr>
      <w:r>
        <w:rPr>
          <w:rFonts w:ascii="HG丸ｺﾞｼｯｸM-PRO" w:eastAsia="HG丸ｺﾞｼｯｸM-PRO" w:hint="eastAsia"/>
        </w:rPr>
        <w:t>Q３　意見聴取で賛同を得られなかった場合はどうなりますか？</w:t>
      </w:r>
    </w:p>
    <w:p w:rsidR="00C77AE9" w:rsidRDefault="00C77AE9" w:rsidP="00C77AE9">
      <w:pPr>
        <w:ind w:left="440" w:hanging="440"/>
      </w:pPr>
      <w:r>
        <w:rPr>
          <w:rFonts w:ascii="ＭＳ 明朝" w:hint="eastAsia"/>
        </w:rPr>
        <w:t>Ａ</w:t>
      </w:r>
      <w:r>
        <w:rPr>
          <w:rFonts w:hint="eastAsia"/>
        </w:rPr>
        <w:t xml:space="preserve">　　ここでいう意見聴取というのは、労働者にあらかじめ就業規則の内容を知らせ、その意見を聴くということで、必ずしも同意を取り付けることまで要求されているわけではありません。</w:t>
      </w:r>
    </w:p>
    <w:p w:rsidR="00C77AE9" w:rsidRDefault="00C77AE9" w:rsidP="00C77AE9">
      <w:pPr>
        <w:ind w:left="440" w:hanging="440"/>
      </w:pPr>
    </w:p>
    <w:p w:rsidR="00C77AE9" w:rsidRDefault="00C77AE9" w:rsidP="00C77AE9">
      <w:pPr>
        <w:ind w:left="440" w:hanging="440"/>
        <w:rPr>
          <w:rFonts w:eastAsia="HG丸ｺﾞｼｯｸM-PRO"/>
        </w:rPr>
      </w:pPr>
      <w:r>
        <w:rPr>
          <w:rFonts w:eastAsia="HG丸ｺﾞｼｯｸM-PRO" w:hint="eastAsia"/>
        </w:rPr>
        <w:lastRenderedPageBreak/>
        <w:t>Ｑ４　労働者の代表が意見書をだしてくれないのですが？</w:t>
      </w:r>
    </w:p>
    <w:p w:rsidR="00C77AE9" w:rsidRDefault="00C77AE9" w:rsidP="00C77AE9">
      <w:pPr>
        <w:ind w:left="440" w:hanging="440"/>
      </w:pPr>
      <w:r>
        <w:rPr>
          <w:rFonts w:hint="eastAsia"/>
        </w:rPr>
        <w:t>Ａ　　就業規則の手続き自体は、労働者側の意見を聴くことが必要ですが、使用者はその意見に拘束されるわけではありません。</w:t>
      </w:r>
    </w:p>
    <w:p w:rsidR="00C77AE9" w:rsidRDefault="00C77AE9" w:rsidP="00C77AE9">
      <w:pPr>
        <w:ind w:left="440" w:hanging="440"/>
      </w:pPr>
      <w:r>
        <w:rPr>
          <w:rFonts w:hint="eastAsia"/>
        </w:rPr>
        <w:t xml:space="preserve">　　　規則の内容をよく説明して意見を聴き、理解を得られるよう努力していることが客観的に見てわかる場合は、監督署では受理するようにしています。</w:t>
      </w:r>
    </w:p>
    <w:p w:rsidR="00C77AE9" w:rsidRDefault="00C77AE9" w:rsidP="00C77AE9">
      <w:pPr>
        <w:ind w:left="440" w:hanging="440"/>
      </w:pPr>
    </w:p>
    <w:p w:rsidR="00C77AE9" w:rsidRDefault="00C77AE9" w:rsidP="00C77AE9">
      <w:pPr>
        <w:ind w:left="440" w:hanging="440"/>
        <w:rPr>
          <w:rFonts w:eastAsia="HG丸ｺﾞｼｯｸM-PRO"/>
        </w:rPr>
      </w:pPr>
      <w:r>
        <w:rPr>
          <w:rFonts w:eastAsia="HG丸ｺﾞｼｯｸM-PRO" w:hint="eastAsia"/>
        </w:rPr>
        <w:t>Ｑ５　就業規則はいつから発効しますか？</w:t>
      </w:r>
    </w:p>
    <w:p w:rsidR="00C77AE9" w:rsidRDefault="00C77AE9" w:rsidP="00C77AE9">
      <w:pPr>
        <w:ind w:left="440" w:hanging="440"/>
      </w:pPr>
      <w:r>
        <w:rPr>
          <w:rFonts w:hint="eastAsia"/>
        </w:rPr>
        <w:t>Ａ　　就業規則の発効時期については、いくつかの考え方があります。しかし、就業規則の適用を受ける労働者がその内容を知らなければ意味がありませんから、周知された時点からと考えるべきでしょう。</w:t>
      </w:r>
    </w:p>
    <w:p w:rsidR="00C77AE9" w:rsidRDefault="00C77AE9" w:rsidP="00C77AE9">
      <w:pPr>
        <w:ind w:left="440" w:hanging="440"/>
      </w:pPr>
      <w:r>
        <w:rPr>
          <w:rFonts w:hint="eastAsia"/>
        </w:rPr>
        <w:t xml:space="preserve">　　　なお、周知された後に「発効日」を設定することは可能です</w:t>
      </w:r>
    </w:p>
    <w:p w:rsidR="00C77AE9" w:rsidRDefault="00C77AE9" w:rsidP="00C77AE9">
      <w:pPr>
        <w:ind w:left="440" w:hanging="440"/>
      </w:pPr>
    </w:p>
    <w:p w:rsidR="00C77AE9" w:rsidRDefault="00C77AE9" w:rsidP="00C77AE9">
      <w:pPr>
        <w:ind w:left="440" w:hanging="440"/>
        <w:rPr>
          <w:rFonts w:eastAsia="HG丸ｺﾞｼｯｸM-PRO"/>
        </w:rPr>
      </w:pPr>
      <w:r>
        <w:rPr>
          <w:rFonts w:eastAsia="HG丸ｺﾞｼｯｸM-PRO" w:hint="eastAsia"/>
        </w:rPr>
        <w:t>Ｑ６　就業規則を一部のみ変更しましたが、全文届け出なければなりませんか？</w:t>
      </w:r>
    </w:p>
    <w:p w:rsidR="00C77AE9" w:rsidRDefault="00C77AE9" w:rsidP="00C77AE9">
      <w:pPr>
        <w:ind w:left="440" w:hanging="440"/>
      </w:pPr>
      <w:r>
        <w:rPr>
          <w:rFonts w:hint="eastAsia"/>
        </w:rPr>
        <w:t>Ａ　　変更した部分について届け出れば大丈夫です。なお、変更した部分が就業規則全文の中に印刷などによって調整されている場合は、変更部分を明らかにしたうえで全文を届け出ても結構です。</w:t>
      </w:r>
    </w:p>
    <w:p w:rsidR="00C77AE9" w:rsidRDefault="00C77AE9" w:rsidP="00C77AE9">
      <w:pPr>
        <w:ind w:left="440" w:hanging="440"/>
      </w:pPr>
    </w:p>
    <w:p w:rsidR="00C77AE9" w:rsidRDefault="00C77AE9" w:rsidP="00C77AE9">
      <w:pPr>
        <w:ind w:left="440" w:hanging="440"/>
        <w:rPr>
          <w:rFonts w:eastAsia="HG丸ｺﾞｼｯｸM-PRO"/>
        </w:rPr>
      </w:pPr>
      <w:r>
        <w:rPr>
          <w:rFonts w:eastAsia="HG丸ｺﾞｼｯｸM-PRO" w:hint="eastAsia"/>
        </w:rPr>
        <w:t>Ｑ７　職務命令違反で出勤停止処分にする場合、無給でも違法になりませんか？</w:t>
      </w:r>
    </w:p>
    <w:p w:rsidR="00C77AE9" w:rsidRDefault="00C77AE9" w:rsidP="00C77AE9">
      <w:pPr>
        <w:ind w:left="440" w:hanging="440"/>
      </w:pPr>
      <w:r>
        <w:rPr>
          <w:rFonts w:hint="eastAsia"/>
        </w:rPr>
        <w:t>Ａ　　出勤停止の場合は、その間労務の提供がないわけですから、その結果としてその分の賃金を支払わないことは、減給制裁の制限に関する労基法９１条違反にはなりません。</w:t>
      </w:r>
    </w:p>
    <w:p w:rsidR="00C77AE9" w:rsidRDefault="00C77AE9" w:rsidP="00C77AE9">
      <w:pPr>
        <w:ind w:left="440" w:hanging="440"/>
      </w:pPr>
    </w:p>
    <w:p w:rsidR="00C77AE9" w:rsidRDefault="00C77AE9" w:rsidP="00C77AE9">
      <w:pPr>
        <w:ind w:left="440" w:hanging="440"/>
        <w:rPr>
          <w:rFonts w:eastAsia="HG丸ｺﾞｼｯｸM-PRO"/>
        </w:rPr>
      </w:pPr>
      <w:r>
        <w:rPr>
          <w:rFonts w:eastAsia="HG丸ｺﾞｼｯｸM-PRO" w:hint="eastAsia"/>
        </w:rPr>
        <w:t>Ｑ８　賞与から減給することはできますか？</w:t>
      </w:r>
    </w:p>
    <w:p w:rsidR="00C77AE9" w:rsidRDefault="00C77AE9" w:rsidP="00C77AE9">
      <w:pPr>
        <w:ind w:left="440" w:hanging="440"/>
      </w:pPr>
      <w:r>
        <w:rPr>
          <w:rFonts w:hint="eastAsia"/>
        </w:rPr>
        <w:t>Ａ　　就業規則などで、減給は賞与から行うことを明確にしている場合は、賞与から差し引くことは問題ありません。</w:t>
      </w:r>
    </w:p>
    <w:p w:rsidR="00C77AE9" w:rsidRDefault="00C77AE9" w:rsidP="00C77AE9">
      <w:pPr>
        <w:ind w:left="440" w:hanging="440"/>
      </w:pPr>
      <w:r>
        <w:rPr>
          <w:rFonts w:hint="eastAsia"/>
        </w:rPr>
        <w:t xml:space="preserve">　　　ただし、賞与も賃金の１つですから、減給する場合には、①１回の職務違反について平均賃金の半額を超えないこと、②総額が賞与額の１０分の１を超えないことが必要です。</w:t>
      </w:r>
    </w:p>
    <w:p w:rsidR="00C77AE9" w:rsidRDefault="00C77AE9" w:rsidP="00C77AE9"/>
    <w:p w:rsidR="00C77AE9" w:rsidRDefault="00C77AE9" w:rsidP="00C77AE9">
      <w:pPr>
        <w:ind w:left="440" w:hanging="440"/>
        <w:rPr>
          <w:rFonts w:eastAsia="HG丸ｺﾞｼｯｸM-PRO"/>
        </w:rPr>
      </w:pPr>
      <w:r>
        <w:rPr>
          <w:rFonts w:eastAsia="HG丸ｺﾞｼｯｸM-PRO" w:hint="eastAsia"/>
        </w:rPr>
        <w:t>Ｑ９　就業規則の労働者への周知とは、どのような方法によればよいのでしょうか？</w:t>
      </w:r>
    </w:p>
    <w:p w:rsidR="00C77AE9" w:rsidRDefault="00C77AE9" w:rsidP="00C77AE9">
      <w:pPr>
        <w:ind w:left="440" w:hanging="440"/>
      </w:pPr>
      <w:r>
        <w:rPr>
          <w:rFonts w:hint="eastAsia"/>
        </w:rPr>
        <w:t>Ａ　　就業規則で定める労働条件が労働契約の内容となるために必要な「周知」とは、実質的に労働者が知ろうと思えば知り得る状態であることをいいます。</w:t>
      </w:r>
    </w:p>
    <w:p w:rsidR="00C77AE9" w:rsidRDefault="00C77AE9" w:rsidP="00C77AE9">
      <w:pPr>
        <w:ind w:left="440" w:hanging="440"/>
      </w:pPr>
      <w:r>
        <w:rPr>
          <w:rFonts w:hint="eastAsia"/>
        </w:rPr>
        <w:t xml:space="preserve">　　　具体的には、①事業場の見やすい場所への提示・備え付け、②書面の交付、③磁気テープ等をいつでも見られるパソコンの設置などが考えられますが、実質的に知り得る状態であれば、これらの方法に限りません。</w:t>
      </w:r>
    </w:p>
    <w:p w:rsidR="00C77AE9" w:rsidRDefault="00C77AE9" w:rsidP="00C77AE9">
      <w:pPr>
        <w:ind w:left="440" w:hanging="440"/>
      </w:pPr>
      <w:r>
        <w:rPr>
          <w:rFonts w:hint="eastAsia"/>
        </w:rPr>
        <w:t xml:space="preserve">　　　また、実質的に周知されていれば、個々の労働者が知っているか否かは問いません。</w:t>
      </w:r>
    </w:p>
    <w:p w:rsidR="00C77AE9" w:rsidRDefault="00C77AE9" w:rsidP="00C77AE9"/>
    <w:p w:rsidR="00C77AE9" w:rsidRDefault="00C77AE9" w:rsidP="00C77AE9">
      <w:pPr>
        <w:ind w:left="440" w:hanging="440"/>
        <w:rPr>
          <w:rFonts w:eastAsia="HG丸ｺﾞｼｯｸM-PRO"/>
        </w:rPr>
      </w:pPr>
      <w:r>
        <w:rPr>
          <w:rFonts w:eastAsia="HG丸ｺﾞｼｯｸM-PRO" w:hint="eastAsia"/>
        </w:rPr>
        <w:t>Ｑ１０　労働者数が１０人未満で就業規則がない場合は適用されないのですか？</w:t>
      </w:r>
    </w:p>
    <w:p w:rsidR="00C77AE9" w:rsidRDefault="00C77AE9" w:rsidP="00C77AE9">
      <w:pPr>
        <w:ind w:left="440" w:hanging="440"/>
      </w:pPr>
      <w:r>
        <w:rPr>
          <w:rFonts w:hint="eastAsia"/>
        </w:rPr>
        <w:t>Ａ　　労基法上就業規則の作成義務のない１０人未満の事業場でも、労働者が就業上遵守すべき規律と労働条件に関する具体的細目を定めた規則があれば、就業規則に準じて、労働条件を決定・変更する効果を定める労働契約法７条・１０条が適用されます。</w:t>
      </w:r>
    </w:p>
    <w:p w:rsidR="00C77AE9" w:rsidRDefault="00C77AE9" w:rsidP="00C77AE9">
      <w:pPr>
        <w:ind w:left="440" w:hanging="440"/>
      </w:pPr>
    </w:p>
    <w:p w:rsidR="00C77AE9" w:rsidRDefault="00C77AE9" w:rsidP="00C77AE9">
      <w:pPr>
        <w:ind w:left="440" w:hanging="440"/>
      </w:pPr>
      <w:r>
        <w:rPr>
          <w:rFonts w:eastAsia="HG丸ｺﾞｼｯｸM-PRO" w:hint="eastAsia"/>
        </w:rPr>
        <w:t>Ｑ１１　労働協約に反する就業規則の規定は、労働組合に加入していない労働者の労働契約</w:t>
      </w:r>
      <w:r>
        <w:rPr>
          <w:rFonts w:hint="eastAsia"/>
        </w:rPr>
        <w:t>の内容になるのですか？</w:t>
      </w:r>
    </w:p>
    <w:p w:rsidR="00C77AE9" w:rsidRDefault="00C77AE9" w:rsidP="00C77AE9">
      <w:pPr>
        <w:ind w:left="440" w:hanging="440"/>
      </w:pPr>
      <w:r>
        <w:rPr>
          <w:rFonts w:hint="eastAsia"/>
        </w:rPr>
        <w:t>Ａ　　労働協約が適用されない労働者については労働契約法１３条が適用されず、その就業規則は、協約が適用されない労働者との関係では労働契約の内容となり得ます。</w:t>
      </w:r>
    </w:p>
    <w:p w:rsidR="00C77AE9" w:rsidRDefault="00C77AE9" w:rsidP="00C77AE9">
      <w:pPr>
        <w:pStyle w:val="a7"/>
      </w:pPr>
      <w:r>
        <w:rPr>
          <w:rFonts w:hint="eastAsia"/>
        </w:rPr>
        <w:t xml:space="preserve">　　　なお、労働協約は、その協約が事業場の４分の３以上の労働者に適用されているなど、一定の要件を満たす場合には、組合員でない者に対しても適用されます（拡張適用。労働組合法１７条・１８条）ので、この場合には、組合に未加入の者についても、実質的には労働協約の内容が労働契約の内容となります。</w:t>
      </w:r>
    </w:p>
    <w:p w:rsidR="00C77AE9" w:rsidRDefault="00C77AE9" w:rsidP="00C77AE9">
      <w:pPr>
        <w:pStyle w:val="a7"/>
      </w:pPr>
    </w:p>
    <w:p w:rsidR="00B174AC" w:rsidRDefault="00B174AC" w:rsidP="00B174AC">
      <w:pPr>
        <w:ind w:left="600"/>
        <w:rPr>
          <w:rFonts w:ascii="ＭＳ ゴシック" w:eastAsia="ＭＳ ゴシック" w:hAnsi="ＭＳ ゴシック"/>
          <w:b/>
          <w:sz w:val="24"/>
          <w:bdr w:val="single" w:sz="4" w:space="0" w:color="auto"/>
        </w:rPr>
      </w:pPr>
      <w:r>
        <w:rPr>
          <w:rFonts w:hint="eastAsia"/>
          <w:szCs w:val="21"/>
        </w:rPr>
        <w:t xml:space="preserve">　　</w:t>
      </w:r>
      <w:r>
        <w:rPr>
          <w:rFonts w:ascii="ＭＳ ゴシック" w:eastAsia="ＭＳ ゴシック" w:hAnsi="ＭＳ ゴシック" w:hint="eastAsia"/>
          <w:b/>
          <w:sz w:val="24"/>
          <w:bdr w:val="single" w:sz="4" w:space="0" w:color="auto"/>
        </w:rPr>
        <w:t>安全衛生に関するもの</w:t>
      </w:r>
    </w:p>
    <w:p w:rsidR="006B64A6" w:rsidRPr="00B174AC" w:rsidRDefault="00B174AC" w:rsidP="006B64A6">
      <w:pPr>
        <w:ind w:leftChars="100" w:left="630" w:hangingChars="200" w:hanging="420"/>
        <w:rPr>
          <w:szCs w:val="21"/>
        </w:rPr>
      </w:pPr>
      <w:r>
        <w:rPr>
          <w:rFonts w:hint="eastAsia"/>
          <w:szCs w:val="21"/>
        </w:rPr>
        <w:t>Ｑ１２　安全管理者については、就任時研修が義務付けられましたが、</w:t>
      </w:r>
      <w:r w:rsidR="009E1B98">
        <w:rPr>
          <w:rFonts w:hint="eastAsia"/>
          <w:szCs w:val="21"/>
        </w:rPr>
        <w:t>学歴ごとに定められた法定の産業</w:t>
      </w:r>
      <w:r>
        <w:rPr>
          <w:rFonts w:hint="eastAsia"/>
          <w:szCs w:val="21"/>
        </w:rPr>
        <w:t>安全</w:t>
      </w:r>
      <w:r w:rsidR="009E1B98">
        <w:rPr>
          <w:rFonts w:hint="eastAsia"/>
          <w:szCs w:val="21"/>
        </w:rPr>
        <w:t>の実務</w:t>
      </w:r>
      <w:r>
        <w:rPr>
          <w:rFonts w:hint="eastAsia"/>
          <w:szCs w:val="21"/>
        </w:rPr>
        <w:t>経験</w:t>
      </w:r>
      <w:r w:rsidR="009E1B98">
        <w:rPr>
          <w:rFonts w:hint="eastAsia"/>
          <w:szCs w:val="21"/>
        </w:rPr>
        <w:t>を</w:t>
      </w:r>
      <w:r>
        <w:rPr>
          <w:rFonts w:hint="eastAsia"/>
          <w:szCs w:val="21"/>
        </w:rPr>
        <w:t>クリアしていないと受講出来ないのでしょうか。</w:t>
      </w:r>
    </w:p>
    <w:p w:rsidR="006B64A6" w:rsidRDefault="00B174AC" w:rsidP="00821062">
      <w:pPr>
        <w:ind w:left="420" w:hangingChars="200" w:hanging="420"/>
        <w:rPr>
          <w:rFonts w:hint="eastAsia"/>
          <w:szCs w:val="21"/>
        </w:rPr>
      </w:pPr>
      <w:r>
        <w:rPr>
          <w:rFonts w:hint="eastAsia"/>
          <w:szCs w:val="21"/>
        </w:rPr>
        <w:t xml:space="preserve">　Ａ　本来なら、受講してすぐに安全管理者に選任できる人が望ましいかと思いますが、</w:t>
      </w:r>
      <w:r w:rsidR="009E1B98">
        <w:rPr>
          <w:rFonts w:hint="eastAsia"/>
          <w:szCs w:val="21"/>
        </w:rPr>
        <w:t>当該講習は</w:t>
      </w:r>
      <w:r>
        <w:rPr>
          <w:rFonts w:hint="eastAsia"/>
          <w:szCs w:val="21"/>
        </w:rPr>
        <w:t>各種の事情</w:t>
      </w:r>
      <w:r w:rsidR="009E1B98">
        <w:rPr>
          <w:rFonts w:hint="eastAsia"/>
          <w:szCs w:val="21"/>
        </w:rPr>
        <w:t>により</w:t>
      </w:r>
      <w:r>
        <w:rPr>
          <w:rFonts w:hint="eastAsia"/>
          <w:szCs w:val="21"/>
        </w:rPr>
        <w:t>年に一度しか実施していない実情があります。したがって、まだ、法定の実務経験を満たしていない人で</w:t>
      </w:r>
      <w:r w:rsidR="009E1B98">
        <w:rPr>
          <w:rFonts w:hint="eastAsia"/>
          <w:szCs w:val="21"/>
        </w:rPr>
        <w:t>あって</w:t>
      </w:r>
      <w:r>
        <w:rPr>
          <w:rFonts w:hint="eastAsia"/>
          <w:szCs w:val="21"/>
        </w:rPr>
        <w:t>も早めに受講しておいて条件が整った時点で選任することもできますので、希望があれば積極的に受講させてください。</w:t>
      </w:r>
      <w:r w:rsidR="00821062">
        <w:rPr>
          <w:rFonts w:hint="eastAsia"/>
          <w:szCs w:val="21"/>
        </w:rPr>
        <w:t>法規上、実務経験を満たさないと受講できないといった規制はありません。</w:t>
      </w:r>
    </w:p>
    <w:p w:rsidR="00821062" w:rsidRDefault="00821062" w:rsidP="00821062">
      <w:pPr>
        <w:ind w:leftChars="100" w:left="420" w:hangingChars="100" w:hanging="210"/>
        <w:rPr>
          <w:rFonts w:hint="eastAsia"/>
          <w:szCs w:val="21"/>
        </w:rPr>
      </w:pPr>
      <w:r>
        <w:rPr>
          <w:rFonts w:hint="eastAsia"/>
          <w:szCs w:val="21"/>
        </w:rPr>
        <w:t>Ｑ１３　例えば、資格を持っていない自動車運転者が出張先で勝手に</w:t>
      </w:r>
      <w:r w:rsidR="00930326">
        <w:rPr>
          <w:rFonts w:hint="eastAsia"/>
          <w:szCs w:val="21"/>
        </w:rPr>
        <w:t>積載荷重が１トンの</w:t>
      </w:r>
      <w:r>
        <w:rPr>
          <w:rFonts w:hint="eastAsia"/>
          <w:szCs w:val="21"/>
        </w:rPr>
        <w:t>フオークリフトを運転して事故を起こしたような場合、会社に責任が生じますか。</w:t>
      </w:r>
    </w:p>
    <w:p w:rsidR="00821062" w:rsidRDefault="00821062" w:rsidP="00821062">
      <w:pPr>
        <w:ind w:leftChars="100" w:left="420" w:hangingChars="100" w:hanging="210"/>
        <w:rPr>
          <w:rFonts w:hint="eastAsia"/>
          <w:szCs w:val="21"/>
        </w:rPr>
      </w:pPr>
      <w:r>
        <w:rPr>
          <w:rFonts w:hint="eastAsia"/>
          <w:szCs w:val="21"/>
        </w:rPr>
        <w:t>Ａ　荷降ろしの状況から、そのような行為が生じることが予想できる場合で、特に充分な教育もしていないようなケースでは</w:t>
      </w:r>
      <w:r w:rsidR="009E1B98">
        <w:rPr>
          <w:rFonts w:hint="eastAsia"/>
          <w:szCs w:val="21"/>
        </w:rPr>
        <w:t>、</w:t>
      </w:r>
      <w:r>
        <w:rPr>
          <w:rFonts w:hint="eastAsia"/>
          <w:szCs w:val="21"/>
        </w:rPr>
        <w:t>労働安全衛生第６１条第１項の規定に抵触</w:t>
      </w:r>
      <w:r w:rsidR="008767DE">
        <w:rPr>
          <w:rFonts w:hint="eastAsia"/>
          <w:szCs w:val="21"/>
        </w:rPr>
        <w:t>する</w:t>
      </w:r>
      <w:r w:rsidR="009E1B98">
        <w:rPr>
          <w:rFonts w:hint="eastAsia"/>
          <w:szCs w:val="21"/>
        </w:rPr>
        <w:t>可能性が高い</w:t>
      </w:r>
      <w:r w:rsidR="008767DE">
        <w:rPr>
          <w:rFonts w:hint="eastAsia"/>
          <w:szCs w:val="21"/>
        </w:rPr>
        <w:t>と思います</w:t>
      </w:r>
      <w:r>
        <w:rPr>
          <w:rFonts w:hint="eastAsia"/>
          <w:szCs w:val="21"/>
        </w:rPr>
        <w:t>。</w:t>
      </w:r>
      <w:r w:rsidR="008767DE">
        <w:rPr>
          <w:rFonts w:hint="eastAsia"/>
          <w:szCs w:val="21"/>
        </w:rPr>
        <w:t>（６ヶ月以下の懲役又は５０万円以下の罰金に処されることがある。）</w:t>
      </w:r>
    </w:p>
    <w:p w:rsidR="00821062" w:rsidRPr="00B174AC" w:rsidRDefault="00821062" w:rsidP="00821062">
      <w:pPr>
        <w:ind w:leftChars="100" w:left="420" w:hangingChars="100" w:hanging="210"/>
        <w:rPr>
          <w:szCs w:val="21"/>
        </w:rPr>
      </w:pPr>
      <w:r>
        <w:rPr>
          <w:rFonts w:hint="eastAsia"/>
          <w:szCs w:val="21"/>
        </w:rPr>
        <w:t xml:space="preserve">　　一方、無資格で運転した自動車運転者は同条第２項の「</w:t>
      </w:r>
      <w:r w:rsidR="00930326">
        <w:rPr>
          <w:rFonts w:hint="eastAsia"/>
          <w:szCs w:val="21"/>
        </w:rPr>
        <w:t>運転</w:t>
      </w:r>
      <w:r w:rsidR="008767DE">
        <w:rPr>
          <w:rFonts w:hint="eastAsia"/>
          <w:szCs w:val="21"/>
        </w:rPr>
        <w:t>業務に就くことがで</w:t>
      </w:r>
      <w:r w:rsidR="00930326">
        <w:rPr>
          <w:rFonts w:hint="eastAsia"/>
          <w:szCs w:val="21"/>
        </w:rPr>
        <w:t>きる者以外の者は</w:t>
      </w:r>
      <w:r w:rsidR="008767DE">
        <w:rPr>
          <w:rFonts w:hint="eastAsia"/>
          <w:szCs w:val="21"/>
        </w:rPr>
        <w:t>当該業務を行ってはならない</w:t>
      </w:r>
      <w:r>
        <w:rPr>
          <w:rFonts w:hint="eastAsia"/>
          <w:szCs w:val="21"/>
        </w:rPr>
        <w:t>」</w:t>
      </w:r>
      <w:r w:rsidR="00930326">
        <w:rPr>
          <w:rFonts w:hint="eastAsia"/>
          <w:szCs w:val="21"/>
        </w:rPr>
        <w:t>という</w:t>
      </w:r>
      <w:r>
        <w:rPr>
          <w:rFonts w:hint="eastAsia"/>
          <w:szCs w:val="21"/>
        </w:rPr>
        <w:t>規定に</w:t>
      </w:r>
      <w:r w:rsidR="00930326">
        <w:rPr>
          <w:rFonts w:hint="eastAsia"/>
          <w:szCs w:val="21"/>
        </w:rPr>
        <w:t>抵触することになるでしょう。</w:t>
      </w:r>
      <w:r w:rsidR="008767DE">
        <w:rPr>
          <w:rFonts w:hint="eastAsia"/>
          <w:szCs w:val="21"/>
        </w:rPr>
        <w:t>（５０万円以下の罰金に処されることがある。）</w:t>
      </w:r>
    </w:p>
    <w:p w:rsidR="008767DE" w:rsidRDefault="007862A5" w:rsidP="008767DE">
      <w:pPr>
        <w:ind w:firstLineChars="100" w:firstLine="281"/>
        <w:jc w:val="center"/>
        <w:rPr>
          <w:b/>
          <w:sz w:val="28"/>
          <w:szCs w:val="28"/>
        </w:rPr>
      </w:pPr>
      <w:r>
        <w:rPr>
          <w:rFonts w:hint="eastAsia"/>
          <w:b/>
          <w:sz w:val="28"/>
          <w:szCs w:val="28"/>
        </w:rPr>
        <w:t>質問票は次ページにあります。</w:t>
      </w:r>
    </w:p>
    <w:p w:rsidR="009E1B98" w:rsidRDefault="009E1B98" w:rsidP="008767DE">
      <w:pPr>
        <w:ind w:firstLineChars="1000" w:firstLine="3213"/>
        <w:rPr>
          <w:rFonts w:hint="eastAsia"/>
          <w:b/>
          <w:sz w:val="32"/>
          <w:szCs w:val="32"/>
        </w:rPr>
      </w:pPr>
    </w:p>
    <w:p w:rsidR="00093D54" w:rsidRPr="00361670" w:rsidRDefault="00093D54" w:rsidP="008767DE">
      <w:pPr>
        <w:ind w:firstLineChars="1000" w:firstLine="3213"/>
        <w:rPr>
          <w:b/>
          <w:sz w:val="32"/>
          <w:szCs w:val="32"/>
        </w:rPr>
      </w:pPr>
      <w:r w:rsidRPr="00361670">
        <w:rPr>
          <w:rFonts w:hint="eastAsia"/>
          <w:b/>
          <w:sz w:val="32"/>
          <w:szCs w:val="32"/>
        </w:rPr>
        <w:lastRenderedPageBreak/>
        <w:t>質　　問　　票</w:t>
      </w:r>
    </w:p>
    <w:p w:rsidR="00093D54" w:rsidRDefault="00093D54" w:rsidP="00093D54">
      <w:pPr>
        <w:ind w:firstLineChars="100" w:firstLine="241"/>
        <w:jc w:val="center"/>
        <w:rPr>
          <w:b/>
          <w:sz w:val="24"/>
          <w:szCs w:val="24"/>
        </w:rPr>
      </w:pPr>
    </w:p>
    <w:p w:rsidR="00093D54" w:rsidRDefault="00455CE9" w:rsidP="00B03BE3">
      <w:pPr>
        <w:ind w:firstLineChars="100" w:firstLine="241"/>
        <w:rPr>
          <w:b/>
          <w:sz w:val="24"/>
          <w:szCs w:val="24"/>
        </w:rPr>
      </w:pPr>
      <w:r>
        <w:rPr>
          <w:rFonts w:hint="eastAsia"/>
          <w:b/>
          <w:sz w:val="24"/>
          <w:szCs w:val="24"/>
        </w:rPr>
        <w:t>事業所名（個人の場合は不要）</w:t>
      </w:r>
    </w:p>
    <w:p w:rsidR="00455CE9" w:rsidRDefault="00455CE9" w:rsidP="00361670">
      <w:pPr>
        <w:ind w:firstLineChars="1750" w:firstLine="4216"/>
        <w:rPr>
          <w:b/>
          <w:sz w:val="24"/>
          <w:szCs w:val="24"/>
        </w:rPr>
      </w:pPr>
    </w:p>
    <w:p w:rsidR="00455CE9" w:rsidRDefault="00455CE9" w:rsidP="00B03BE3">
      <w:pPr>
        <w:ind w:firstLineChars="100" w:firstLine="241"/>
        <w:rPr>
          <w:b/>
          <w:sz w:val="24"/>
          <w:szCs w:val="24"/>
        </w:rPr>
      </w:pPr>
      <w:r>
        <w:rPr>
          <w:rFonts w:hint="eastAsia"/>
          <w:b/>
          <w:sz w:val="24"/>
          <w:szCs w:val="24"/>
        </w:rPr>
        <w:t>質問者氏名</w:t>
      </w:r>
    </w:p>
    <w:p w:rsidR="00361670" w:rsidRDefault="00361670" w:rsidP="00361670">
      <w:pPr>
        <w:ind w:firstLineChars="1600" w:firstLine="3855"/>
        <w:rPr>
          <w:b/>
          <w:sz w:val="24"/>
          <w:szCs w:val="24"/>
        </w:rPr>
      </w:pPr>
    </w:p>
    <w:p w:rsidR="00361670" w:rsidRDefault="00361670" w:rsidP="00B03BE3">
      <w:pPr>
        <w:ind w:firstLineChars="100" w:firstLine="241"/>
        <w:rPr>
          <w:b/>
          <w:sz w:val="24"/>
          <w:szCs w:val="24"/>
        </w:rPr>
      </w:pPr>
      <w:r>
        <w:rPr>
          <w:rFonts w:hint="eastAsia"/>
          <w:b/>
          <w:sz w:val="24"/>
          <w:szCs w:val="24"/>
        </w:rPr>
        <w:t>所在地（住所）</w:t>
      </w:r>
    </w:p>
    <w:p w:rsidR="00361670" w:rsidRDefault="00361670" w:rsidP="00093D54">
      <w:pPr>
        <w:ind w:firstLineChars="100" w:firstLine="241"/>
        <w:jc w:val="center"/>
        <w:rPr>
          <w:b/>
          <w:sz w:val="24"/>
          <w:szCs w:val="24"/>
        </w:rPr>
      </w:pPr>
    </w:p>
    <w:p w:rsidR="00361670" w:rsidRDefault="00361670" w:rsidP="00B03BE3">
      <w:pPr>
        <w:ind w:firstLineChars="100" w:firstLine="241"/>
        <w:rPr>
          <w:b/>
          <w:sz w:val="24"/>
          <w:szCs w:val="24"/>
        </w:rPr>
      </w:pPr>
      <w:r>
        <w:rPr>
          <w:rFonts w:hint="eastAsia"/>
          <w:b/>
          <w:sz w:val="24"/>
          <w:szCs w:val="24"/>
        </w:rPr>
        <w:t xml:space="preserve">連絡電話番号　</w:t>
      </w:r>
      <w:r w:rsidR="00B03BE3">
        <w:rPr>
          <w:rFonts w:hint="eastAsia"/>
          <w:b/>
          <w:sz w:val="24"/>
          <w:szCs w:val="24"/>
        </w:rPr>
        <w:t xml:space="preserve">　　　　　　（　　　　）</w:t>
      </w:r>
    </w:p>
    <w:p w:rsidR="00361670" w:rsidRDefault="00361670" w:rsidP="00093D54">
      <w:pPr>
        <w:ind w:firstLineChars="100" w:firstLine="241"/>
        <w:jc w:val="center"/>
        <w:rPr>
          <w:b/>
          <w:sz w:val="24"/>
          <w:szCs w:val="24"/>
        </w:rPr>
      </w:pPr>
      <w:r>
        <w:rPr>
          <w:rFonts w:hint="eastAsia"/>
          <w:b/>
          <w:sz w:val="24"/>
          <w:szCs w:val="24"/>
        </w:rPr>
        <w:t xml:space="preserve">　　　　</w:t>
      </w:r>
    </w:p>
    <w:tbl>
      <w:tblPr>
        <w:tblpPr w:leftFromText="142" w:rightFromText="142" w:vertAnchor="text" w:tblpX="-755" w:tblpY="148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64"/>
      </w:tblGrid>
      <w:tr w:rsidR="00361670" w:rsidTr="00361670">
        <w:trPr>
          <w:trHeight w:val="7640"/>
        </w:trPr>
        <w:tc>
          <w:tcPr>
            <w:tcW w:w="10164" w:type="dxa"/>
          </w:tcPr>
          <w:p w:rsidR="00361670" w:rsidRDefault="00361670" w:rsidP="00361670">
            <w:pPr>
              <w:jc w:val="center"/>
              <w:rPr>
                <w:b/>
                <w:sz w:val="24"/>
                <w:szCs w:val="24"/>
              </w:rPr>
            </w:pPr>
            <w:r>
              <w:rPr>
                <w:rFonts w:hint="eastAsia"/>
                <w:b/>
                <w:sz w:val="24"/>
                <w:szCs w:val="24"/>
              </w:rPr>
              <w:t>質問事項記入欄（ＦＡＸ送信先０８５７－５２－７３１１）</w:t>
            </w:r>
          </w:p>
        </w:tc>
      </w:tr>
    </w:tbl>
    <w:p w:rsidR="00361670" w:rsidRPr="00093D54" w:rsidRDefault="00361670" w:rsidP="00B03BE3">
      <w:pPr>
        <w:ind w:firstLineChars="100" w:firstLine="241"/>
        <w:rPr>
          <w:b/>
          <w:sz w:val="24"/>
          <w:szCs w:val="24"/>
        </w:rPr>
      </w:pPr>
      <w:r>
        <w:rPr>
          <w:rFonts w:hint="eastAsia"/>
          <w:b/>
          <w:sz w:val="24"/>
          <w:szCs w:val="24"/>
        </w:rPr>
        <w:t xml:space="preserve">回答先ＦＡＸ　　　　　</w:t>
      </w:r>
      <w:r w:rsidR="00B03BE3">
        <w:rPr>
          <w:rFonts w:hint="eastAsia"/>
          <w:b/>
          <w:sz w:val="24"/>
          <w:szCs w:val="24"/>
        </w:rPr>
        <w:t xml:space="preserve">　　（　　　　）</w:t>
      </w:r>
    </w:p>
    <w:sectPr w:rsidR="00361670" w:rsidRPr="00093D54" w:rsidSect="003A31F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EBC" w:rsidRDefault="00C50EBC" w:rsidP="00B03BE3">
      <w:r>
        <w:separator/>
      </w:r>
    </w:p>
  </w:endnote>
  <w:endnote w:type="continuationSeparator" w:id="0">
    <w:p w:rsidR="00C50EBC" w:rsidRDefault="00C50EBC" w:rsidP="00B03B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EBC" w:rsidRDefault="00C50EBC" w:rsidP="00B03BE3">
      <w:r>
        <w:separator/>
      </w:r>
    </w:p>
  </w:footnote>
  <w:footnote w:type="continuationSeparator" w:id="0">
    <w:p w:rsidR="00C50EBC" w:rsidRDefault="00C50EBC" w:rsidP="00B03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2A2E"/>
    <w:multiLevelType w:val="multilevel"/>
    <w:tmpl w:val="DB584DD0"/>
    <w:lvl w:ilvl="0">
      <w:start w:val="3"/>
      <w:numFmt w:val="decimalEnclosedCircle"/>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D54"/>
    <w:rsid w:val="000848C1"/>
    <w:rsid w:val="00085811"/>
    <w:rsid w:val="00093D54"/>
    <w:rsid w:val="00141427"/>
    <w:rsid w:val="001A4B71"/>
    <w:rsid w:val="0022444A"/>
    <w:rsid w:val="0022521B"/>
    <w:rsid w:val="0022792E"/>
    <w:rsid w:val="00305E2C"/>
    <w:rsid w:val="00317844"/>
    <w:rsid w:val="00356D0C"/>
    <w:rsid w:val="00361670"/>
    <w:rsid w:val="003A31F1"/>
    <w:rsid w:val="00455CE9"/>
    <w:rsid w:val="00465581"/>
    <w:rsid w:val="004C4497"/>
    <w:rsid w:val="0052186E"/>
    <w:rsid w:val="00532F05"/>
    <w:rsid w:val="005B7ECB"/>
    <w:rsid w:val="005F3FC2"/>
    <w:rsid w:val="006318F8"/>
    <w:rsid w:val="00641EDF"/>
    <w:rsid w:val="006B64A6"/>
    <w:rsid w:val="006F398D"/>
    <w:rsid w:val="007075B2"/>
    <w:rsid w:val="00767067"/>
    <w:rsid w:val="007862A5"/>
    <w:rsid w:val="007954BB"/>
    <w:rsid w:val="007E0898"/>
    <w:rsid w:val="007F683A"/>
    <w:rsid w:val="00821062"/>
    <w:rsid w:val="00846866"/>
    <w:rsid w:val="008767DE"/>
    <w:rsid w:val="00930326"/>
    <w:rsid w:val="009E1B98"/>
    <w:rsid w:val="009E5E0D"/>
    <w:rsid w:val="00A0444A"/>
    <w:rsid w:val="00A15F4E"/>
    <w:rsid w:val="00AF5D02"/>
    <w:rsid w:val="00B03BE3"/>
    <w:rsid w:val="00B174AC"/>
    <w:rsid w:val="00C50EBC"/>
    <w:rsid w:val="00C77AE9"/>
    <w:rsid w:val="00CF1C0C"/>
    <w:rsid w:val="00D928F2"/>
    <w:rsid w:val="00DC56B3"/>
    <w:rsid w:val="00DF54FA"/>
    <w:rsid w:val="00EC109C"/>
    <w:rsid w:val="00ED6F0D"/>
    <w:rsid w:val="00F448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3BE3"/>
    <w:pPr>
      <w:tabs>
        <w:tab w:val="center" w:pos="4252"/>
        <w:tab w:val="right" w:pos="8504"/>
      </w:tabs>
      <w:snapToGrid w:val="0"/>
    </w:pPr>
  </w:style>
  <w:style w:type="character" w:customStyle="1" w:styleId="a4">
    <w:name w:val="ヘッダー (文字)"/>
    <w:basedOn w:val="a0"/>
    <w:link w:val="a3"/>
    <w:uiPriority w:val="99"/>
    <w:semiHidden/>
    <w:rsid w:val="00B03BE3"/>
  </w:style>
  <w:style w:type="paragraph" w:styleId="a5">
    <w:name w:val="footer"/>
    <w:basedOn w:val="a"/>
    <w:link w:val="a6"/>
    <w:uiPriority w:val="99"/>
    <w:semiHidden/>
    <w:unhideWhenUsed/>
    <w:rsid w:val="00B03BE3"/>
    <w:pPr>
      <w:tabs>
        <w:tab w:val="center" w:pos="4252"/>
        <w:tab w:val="right" w:pos="8504"/>
      </w:tabs>
      <w:snapToGrid w:val="0"/>
    </w:pPr>
  </w:style>
  <w:style w:type="character" w:customStyle="1" w:styleId="a6">
    <w:name w:val="フッター (文字)"/>
    <w:basedOn w:val="a0"/>
    <w:link w:val="a5"/>
    <w:uiPriority w:val="99"/>
    <w:semiHidden/>
    <w:rsid w:val="00B03BE3"/>
  </w:style>
  <w:style w:type="paragraph" w:styleId="a7">
    <w:name w:val="Body Text Indent"/>
    <w:basedOn w:val="a"/>
    <w:link w:val="a8"/>
    <w:rsid w:val="00846866"/>
    <w:pPr>
      <w:ind w:left="440" w:hanging="440"/>
    </w:pPr>
    <w:rPr>
      <w:rFonts w:ascii="Century" w:eastAsia="ＭＳ 明朝" w:hAnsi="Century" w:cs="Times New Roman"/>
      <w:sz w:val="22"/>
    </w:rPr>
  </w:style>
  <w:style w:type="character" w:customStyle="1" w:styleId="a8">
    <w:name w:val="本文インデント (文字)"/>
    <w:basedOn w:val="a0"/>
    <w:link w:val="a7"/>
    <w:rsid w:val="00846866"/>
    <w:rPr>
      <w:rFonts w:ascii="Century" w:eastAsia="ＭＳ 明朝" w:hAnsi="Century" w:cs="Times New Roman"/>
      <w:sz w:val="22"/>
    </w:rPr>
  </w:style>
</w:styles>
</file>

<file path=word/webSettings.xml><?xml version="1.0" encoding="utf-8"?>
<w:webSettings xmlns:r="http://schemas.openxmlformats.org/officeDocument/2006/relationships" xmlns:w="http://schemas.openxmlformats.org/wordprocessingml/2006/main">
  <w:divs>
    <w:div w:id="1508321739">
      <w:bodyDiv w:val="1"/>
      <w:marLeft w:val="0"/>
      <w:marRight w:val="0"/>
      <w:marTop w:val="0"/>
      <w:marBottom w:val="0"/>
      <w:divBdr>
        <w:top w:val="none" w:sz="0" w:space="0" w:color="auto"/>
        <w:left w:val="none" w:sz="0" w:space="0" w:color="auto"/>
        <w:bottom w:val="none" w:sz="0" w:space="0" w:color="auto"/>
        <w:right w:val="none" w:sz="0" w:space="0" w:color="auto"/>
      </w:divBdr>
    </w:div>
    <w:div w:id="21463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労働基準協会</dc:creator>
  <cp:keywords/>
  <dc:description/>
  <cp:lastModifiedBy>労働基準協会</cp:lastModifiedBy>
  <cp:revision>3</cp:revision>
  <cp:lastPrinted>2011-08-31T06:26:00Z</cp:lastPrinted>
  <dcterms:created xsi:type="dcterms:W3CDTF">2013-08-09T01:18:00Z</dcterms:created>
  <dcterms:modified xsi:type="dcterms:W3CDTF">2013-12-11T07:19:00Z</dcterms:modified>
</cp:coreProperties>
</file>